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88" w:rsidRDefault="00036288" w:rsidP="00CF7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6288" w:rsidRPr="00CF7F13" w:rsidRDefault="00036288" w:rsidP="00CF7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3E89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92.25pt">
            <v:imagedata r:id="rId5" o:title=""/>
          </v:shape>
        </w:pict>
      </w:r>
    </w:p>
    <w:p w:rsidR="00036288" w:rsidRDefault="00036288" w:rsidP="00F00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288" w:rsidRPr="00556013" w:rsidRDefault="00036288" w:rsidP="00F00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288" w:rsidRPr="00B44B7D" w:rsidRDefault="00036288" w:rsidP="00F00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B7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36288" w:rsidRPr="00281171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71">
        <w:rPr>
          <w:rFonts w:ascii="Times New Roman" w:hAnsi="Times New Roman" w:cs="Times New Roman"/>
          <w:sz w:val="24"/>
          <w:szCs w:val="24"/>
        </w:rPr>
        <w:t>1.1. Настоящий поряд</w:t>
      </w:r>
      <w:r>
        <w:rPr>
          <w:rFonts w:ascii="Times New Roman" w:hAnsi="Times New Roman" w:cs="Times New Roman"/>
          <w:sz w:val="24"/>
          <w:szCs w:val="24"/>
        </w:rPr>
        <w:t>ок разработан в соответствии с Ф</w:t>
      </w:r>
      <w:r w:rsidRPr="00281171">
        <w:rPr>
          <w:rFonts w:ascii="Times New Roman" w:hAnsi="Times New Roman" w:cs="Times New Roman"/>
          <w:sz w:val="24"/>
          <w:szCs w:val="24"/>
        </w:rPr>
        <w:t>едеральным законом «Об образовании в Российской Федерации» от 29 декабря 2012 года № 273, уставом муниципального  бюджетного дошкольного образовательного учре</w:t>
      </w:r>
      <w:r>
        <w:rPr>
          <w:rFonts w:ascii="Times New Roman" w:hAnsi="Times New Roman" w:cs="Times New Roman"/>
          <w:sz w:val="24"/>
          <w:szCs w:val="24"/>
        </w:rPr>
        <w:t>ждением – детского  сада «Солнышко</w:t>
      </w:r>
      <w:r w:rsidRPr="00281171">
        <w:rPr>
          <w:rFonts w:ascii="Times New Roman" w:hAnsi="Times New Roman" w:cs="Times New Roman"/>
          <w:sz w:val="24"/>
          <w:szCs w:val="24"/>
        </w:rPr>
        <w:t>» (далее Организация).</w:t>
      </w:r>
    </w:p>
    <w:p w:rsidR="00036288" w:rsidRPr="00281171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71">
        <w:rPr>
          <w:rFonts w:ascii="Times New Roman" w:hAnsi="Times New Roman" w:cs="Times New Roman"/>
          <w:sz w:val="24"/>
          <w:szCs w:val="24"/>
        </w:rPr>
        <w:t>1.2. Настоящий порядок регламентирует  оформление возникновения, приостановления и прекращения отношений между Организацией  и родителями (законными представителями) несовершеннолетних обучающихся.</w:t>
      </w:r>
    </w:p>
    <w:p w:rsidR="00036288" w:rsidRPr="00B44B7D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7D">
        <w:rPr>
          <w:rFonts w:ascii="Times New Roman" w:hAnsi="Times New Roman" w:cs="Times New Roman"/>
          <w:b/>
          <w:bCs/>
          <w:sz w:val="24"/>
          <w:szCs w:val="24"/>
        </w:rPr>
        <w:t>2. Возникновение образовательных отношений</w:t>
      </w:r>
    </w:p>
    <w:p w:rsidR="00036288" w:rsidRPr="00281171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71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между Организацией  и родителями (законными представителями) является приказ заведующего Организации о зачислении несовершеннолетнего  обучающего  (воспитанника) в дошкольное образовательное учреждение.</w:t>
      </w:r>
    </w:p>
    <w:p w:rsidR="00036288" w:rsidRPr="00281171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71">
        <w:rPr>
          <w:rFonts w:ascii="Times New Roman" w:hAnsi="Times New Roman" w:cs="Times New Roman"/>
          <w:sz w:val="24"/>
          <w:szCs w:val="24"/>
        </w:rPr>
        <w:t xml:space="preserve">2.2. Изданию приказа о зачислении несовершеннолетнего  обучающего  (воспитанника) в организацию, предшествует заключение Договора об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дошкольного образования </w:t>
      </w:r>
      <w:r w:rsidRPr="00281171">
        <w:rPr>
          <w:rFonts w:ascii="Times New Roman" w:hAnsi="Times New Roman" w:cs="Times New Roman"/>
          <w:sz w:val="24"/>
          <w:szCs w:val="24"/>
        </w:rPr>
        <w:t>с учетом положений  Федерального закона «Об образовании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8117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281171">
        <w:rPr>
          <w:rFonts w:ascii="Times New Roman" w:hAnsi="Times New Roman" w:cs="Times New Roman"/>
          <w:sz w:val="24"/>
          <w:szCs w:val="24"/>
        </w:rPr>
        <w:t>».</w:t>
      </w:r>
    </w:p>
    <w:p w:rsidR="00036288" w:rsidRPr="00281171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71">
        <w:rPr>
          <w:rFonts w:ascii="Times New Roman" w:hAnsi="Times New Roman" w:cs="Times New Roman"/>
          <w:sz w:val="24"/>
          <w:szCs w:val="24"/>
        </w:rPr>
        <w:tab/>
        <w:t>Основанием для заключения Договора  является подача родителем (законным представителем) заявления о приеме воспитанника в Организацию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288" w:rsidRPr="00281171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71">
        <w:rPr>
          <w:rFonts w:ascii="Times New Roman" w:hAnsi="Times New Roman" w:cs="Times New Roman"/>
          <w:sz w:val="24"/>
          <w:szCs w:val="24"/>
        </w:rPr>
        <w:t>2.3. Договор заключается между организацией, в лице заведующего, и родителями (законными представителями) в письменной форме.</w:t>
      </w:r>
    </w:p>
    <w:p w:rsidR="00036288" w:rsidRPr="00281171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71">
        <w:rPr>
          <w:rFonts w:ascii="Times New Roman" w:hAnsi="Times New Roman" w:cs="Times New Roman"/>
          <w:sz w:val="24"/>
          <w:szCs w:val="24"/>
        </w:rPr>
        <w:tab/>
        <w:t xml:space="preserve"> В договоре должны быть указаны основные характеристики предоставляемой услуги (взаимные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деятельность).</w:t>
      </w:r>
    </w:p>
    <w:p w:rsidR="00036288" w:rsidRPr="00281171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</w:t>
      </w:r>
      <w:r w:rsidRPr="00281171">
        <w:rPr>
          <w:rFonts w:ascii="Times New Roman" w:hAnsi="Times New Roman" w:cs="Times New Roman"/>
          <w:sz w:val="24"/>
          <w:szCs w:val="24"/>
        </w:rPr>
        <w:t>оговор не может содержать условий, ограничивающих права или снижающих уровень гарантии обучающихся, по сравнению с установленными законодательством об образовании.</w:t>
      </w:r>
    </w:p>
    <w:p w:rsidR="00036288" w:rsidRPr="00281171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71">
        <w:rPr>
          <w:rFonts w:ascii="Times New Roman" w:hAnsi="Times New Roman" w:cs="Times New Roman"/>
          <w:sz w:val="24"/>
          <w:szCs w:val="24"/>
        </w:rPr>
        <w:tab/>
        <w:t xml:space="preserve">Правила, обязательные при заключении договора,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81171">
        <w:rPr>
          <w:rFonts w:ascii="Times New Roman" w:hAnsi="Times New Roman" w:cs="Times New Roman"/>
          <w:sz w:val="24"/>
          <w:szCs w:val="24"/>
        </w:rPr>
        <w:t>тверждаются правительством  Российской Федерации.</w:t>
      </w:r>
    </w:p>
    <w:p w:rsidR="00036288" w:rsidRPr="00B02091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71">
        <w:rPr>
          <w:rFonts w:ascii="Times New Roman" w:hAnsi="Times New Roman" w:cs="Times New Roman"/>
          <w:sz w:val="24"/>
          <w:szCs w:val="24"/>
        </w:rPr>
        <w:tab/>
        <w:t xml:space="preserve"> Примерные формы договоров об образовании 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4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 Права и обязанности участников образовательного процесса, предусмотренные законодательством об образовании и локальными актами Организации возникают с даты зачисления </w:t>
      </w:r>
      <w:r w:rsidRPr="00281171">
        <w:rPr>
          <w:rFonts w:ascii="Times New Roman" w:hAnsi="Times New Roman" w:cs="Times New Roman"/>
          <w:sz w:val="24"/>
          <w:szCs w:val="24"/>
        </w:rPr>
        <w:t xml:space="preserve"> несовершеннолетнего  обучающего  (воспитанника)</w:t>
      </w:r>
      <w:r>
        <w:rPr>
          <w:rFonts w:ascii="Times New Roman" w:hAnsi="Times New Roman" w:cs="Times New Roman"/>
          <w:sz w:val="24"/>
          <w:szCs w:val="24"/>
        </w:rPr>
        <w:t xml:space="preserve"> в дошкольное образовательное учреждение.</w:t>
      </w:r>
    </w:p>
    <w:p w:rsidR="00036288" w:rsidRDefault="00036288" w:rsidP="00EF0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288" w:rsidRPr="00B44B7D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7D">
        <w:rPr>
          <w:rFonts w:ascii="Times New Roman" w:hAnsi="Times New Roman" w:cs="Times New Roman"/>
          <w:b/>
          <w:bCs/>
          <w:sz w:val="24"/>
          <w:szCs w:val="24"/>
        </w:rPr>
        <w:t>3.  Приостановление образовательных отношений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Образовательные отношения могут быть приостановлены в случае: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болезни обучающего</w:t>
      </w:r>
      <w:r w:rsidRPr="00281171">
        <w:rPr>
          <w:rFonts w:ascii="Times New Roman" w:hAnsi="Times New Roman" w:cs="Times New Roman"/>
          <w:sz w:val="24"/>
          <w:szCs w:val="24"/>
        </w:rPr>
        <w:t xml:space="preserve"> (воспитанника)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временного ограничения посещения  обучающимся (воспитанником) Организации по состоянию здоровья;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санаторно-курортного лечения </w:t>
      </w:r>
      <w:r w:rsidRPr="00281171">
        <w:rPr>
          <w:rFonts w:ascii="Times New Roman" w:hAnsi="Times New Roman" w:cs="Times New Roman"/>
          <w:sz w:val="24"/>
          <w:szCs w:val="24"/>
        </w:rPr>
        <w:t>обучающего  (воспитанника)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отпуска родителей (законных представителей);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отпуска для оздоровления ребенка в летнее время;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карантина в Организации;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в организации ремонтных работ и санитарно-гигиенических мероприятий.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Приостановление отношений по инициативе родителей (законных представителей) возникает на основании их заявления.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288" w:rsidRPr="00DC25DC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B7D">
        <w:rPr>
          <w:rFonts w:ascii="Times New Roman" w:hAnsi="Times New Roman" w:cs="Times New Roman"/>
          <w:b/>
          <w:bCs/>
          <w:sz w:val="24"/>
          <w:szCs w:val="24"/>
        </w:rPr>
        <w:t>4. Прекра</w:t>
      </w:r>
      <w:r>
        <w:rPr>
          <w:rFonts w:ascii="Times New Roman" w:hAnsi="Times New Roman" w:cs="Times New Roman"/>
          <w:b/>
          <w:bCs/>
          <w:sz w:val="24"/>
          <w:szCs w:val="24"/>
        </w:rPr>
        <w:t>щение образовательных отношений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Образовательные отношения прекращаются в связи с отчислением обучающегося (воспитанника) из Организации в связи с получением дошкольного образования (завершением обучения).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</w:t>
      </w:r>
      <w:r w:rsidRPr="006A2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(воспитанника), в том числе в случае перевода обучающегося для продолжения освоения образовательной программы в другую Организацию.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Родители (законные представители) вправе расторгнуть взаимоотношения при условии полной оплаты по присмотру и уходу.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Порядок перевода обучающегося из одной Организации в другую устанавливается муниципальным органом исполнительной власти, осуществляющим функции и по выработке государственной политики и нормативно-правовому регулированию в сфере образования.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случае прекращения деятельности Организации, Учредитель Организации обеспечивает перевод  обучающегося (воспитанника) с согласия родителей (законных представителей) в другие образовательные организации, реализующие соответствующие  образовательные программы.</w:t>
      </w:r>
    </w:p>
    <w:p w:rsidR="00036288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Основанием для прекращения образовательных отношений между Организацией и родителями (законными представителями) ребенка является приказ заведующего об отчислении  обучающегося (воспитанника) из Организации.</w:t>
      </w:r>
    </w:p>
    <w:p w:rsidR="00036288" w:rsidRPr="00EF04D7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Права и обязанности  обучающегося (воспитанника),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036288" w:rsidRPr="00281171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288" w:rsidRPr="00281171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288" w:rsidRPr="00281171" w:rsidRDefault="00036288" w:rsidP="0074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6288" w:rsidRPr="00281171" w:rsidSect="0028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77DF"/>
    <w:multiLevelType w:val="hybridMultilevel"/>
    <w:tmpl w:val="1F2065EA"/>
    <w:lvl w:ilvl="0" w:tplc="33F6C984">
      <w:start w:val="1"/>
      <w:numFmt w:val="decimal"/>
      <w:lvlText w:val="%1"/>
      <w:lvlJc w:val="left"/>
      <w:pPr>
        <w:ind w:left="114" w:hanging="480"/>
      </w:pPr>
      <w:rPr>
        <w:rFonts w:hint="default"/>
      </w:rPr>
    </w:lvl>
    <w:lvl w:ilvl="1" w:tplc="5F72056A">
      <w:numFmt w:val="none"/>
      <w:lvlText w:val=""/>
      <w:lvlJc w:val="left"/>
      <w:pPr>
        <w:tabs>
          <w:tab w:val="num" w:pos="360"/>
        </w:tabs>
      </w:pPr>
    </w:lvl>
    <w:lvl w:ilvl="2" w:tplc="36E0C00A">
      <w:start w:val="1"/>
      <w:numFmt w:val="bullet"/>
      <w:lvlText w:val="•"/>
      <w:lvlJc w:val="left"/>
      <w:pPr>
        <w:ind w:left="2180" w:hanging="480"/>
      </w:pPr>
      <w:rPr>
        <w:rFonts w:hint="default"/>
      </w:rPr>
    </w:lvl>
    <w:lvl w:ilvl="3" w:tplc="E76A52D4">
      <w:start w:val="1"/>
      <w:numFmt w:val="bullet"/>
      <w:lvlText w:val="•"/>
      <w:lvlJc w:val="left"/>
      <w:pPr>
        <w:ind w:left="3210" w:hanging="480"/>
      </w:pPr>
      <w:rPr>
        <w:rFonts w:hint="default"/>
      </w:rPr>
    </w:lvl>
    <w:lvl w:ilvl="4" w:tplc="24DA1174">
      <w:start w:val="1"/>
      <w:numFmt w:val="bullet"/>
      <w:lvlText w:val="•"/>
      <w:lvlJc w:val="left"/>
      <w:pPr>
        <w:ind w:left="4240" w:hanging="480"/>
      </w:pPr>
      <w:rPr>
        <w:rFonts w:hint="default"/>
      </w:rPr>
    </w:lvl>
    <w:lvl w:ilvl="5" w:tplc="F5C8AF02">
      <w:start w:val="1"/>
      <w:numFmt w:val="bullet"/>
      <w:lvlText w:val="•"/>
      <w:lvlJc w:val="left"/>
      <w:pPr>
        <w:ind w:left="5270" w:hanging="480"/>
      </w:pPr>
      <w:rPr>
        <w:rFonts w:hint="default"/>
      </w:rPr>
    </w:lvl>
    <w:lvl w:ilvl="6" w:tplc="5A36214E">
      <w:start w:val="1"/>
      <w:numFmt w:val="bullet"/>
      <w:lvlText w:val="•"/>
      <w:lvlJc w:val="left"/>
      <w:pPr>
        <w:ind w:left="6300" w:hanging="480"/>
      </w:pPr>
      <w:rPr>
        <w:rFonts w:hint="default"/>
      </w:rPr>
    </w:lvl>
    <w:lvl w:ilvl="7" w:tplc="1AB27696">
      <w:start w:val="1"/>
      <w:numFmt w:val="bullet"/>
      <w:lvlText w:val="•"/>
      <w:lvlJc w:val="left"/>
      <w:pPr>
        <w:ind w:left="7330" w:hanging="480"/>
      </w:pPr>
      <w:rPr>
        <w:rFonts w:hint="default"/>
      </w:rPr>
    </w:lvl>
    <w:lvl w:ilvl="8" w:tplc="E5D2612E">
      <w:start w:val="1"/>
      <w:numFmt w:val="bullet"/>
      <w:lvlText w:val="•"/>
      <w:lvlJc w:val="left"/>
      <w:pPr>
        <w:ind w:left="8360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ADD"/>
    <w:rsid w:val="00005AA0"/>
    <w:rsid w:val="0002472D"/>
    <w:rsid w:val="000359E4"/>
    <w:rsid w:val="00036288"/>
    <w:rsid w:val="000924CD"/>
    <w:rsid w:val="000B215B"/>
    <w:rsid w:val="000C475C"/>
    <w:rsid w:val="0012575C"/>
    <w:rsid w:val="0012634D"/>
    <w:rsid w:val="0013612E"/>
    <w:rsid w:val="00144C97"/>
    <w:rsid w:val="00281171"/>
    <w:rsid w:val="00286872"/>
    <w:rsid w:val="002913C8"/>
    <w:rsid w:val="002C1666"/>
    <w:rsid w:val="002C387E"/>
    <w:rsid w:val="002D3DDC"/>
    <w:rsid w:val="00387B96"/>
    <w:rsid w:val="00431B94"/>
    <w:rsid w:val="00437285"/>
    <w:rsid w:val="004673D3"/>
    <w:rsid w:val="00497942"/>
    <w:rsid w:val="004D05C2"/>
    <w:rsid w:val="004E3B17"/>
    <w:rsid w:val="00526692"/>
    <w:rsid w:val="00553CAB"/>
    <w:rsid w:val="00556013"/>
    <w:rsid w:val="00561602"/>
    <w:rsid w:val="00593E89"/>
    <w:rsid w:val="005D650D"/>
    <w:rsid w:val="0062285D"/>
    <w:rsid w:val="00637531"/>
    <w:rsid w:val="0069109D"/>
    <w:rsid w:val="006A234C"/>
    <w:rsid w:val="006B3835"/>
    <w:rsid w:val="006B6604"/>
    <w:rsid w:val="006F66EE"/>
    <w:rsid w:val="007025C9"/>
    <w:rsid w:val="0073110F"/>
    <w:rsid w:val="00731E39"/>
    <w:rsid w:val="00740514"/>
    <w:rsid w:val="007731B0"/>
    <w:rsid w:val="007E3C01"/>
    <w:rsid w:val="007F35AA"/>
    <w:rsid w:val="0082254E"/>
    <w:rsid w:val="00853BB7"/>
    <w:rsid w:val="00855490"/>
    <w:rsid w:val="008F1199"/>
    <w:rsid w:val="00914DF5"/>
    <w:rsid w:val="00A665C7"/>
    <w:rsid w:val="00A7421A"/>
    <w:rsid w:val="00AA36F9"/>
    <w:rsid w:val="00AA4E62"/>
    <w:rsid w:val="00AE1ADD"/>
    <w:rsid w:val="00AF61E4"/>
    <w:rsid w:val="00B02091"/>
    <w:rsid w:val="00B44B7D"/>
    <w:rsid w:val="00B86B34"/>
    <w:rsid w:val="00C00249"/>
    <w:rsid w:val="00C03207"/>
    <w:rsid w:val="00C24B11"/>
    <w:rsid w:val="00C350AD"/>
    <w:rsid w:val="00C44082"/>
    <w:rsid w:val="00C90FC4"/>
    <w:rsid w:val="00C9711F"/>
    <w:rsid w:val="00CA2E6F"/>
    <w:rsid w:val="00CF6DA8"/>
    <w:rsid w:val="00CF7F13"/>
    <w:rsid w:val="00D136C8"/>
    <w:rsid w:val="00D32F3C"/>
    <w:rsid w:val="00D678AC"/>
    <w:rsid w:val="00DC25DC"/>
    <w:rsid w:val="00E420EA"/>
    <w:rsid w:val="00E7646D"/>
    <w:rsid w:val="00EA2192"/>
    <w:rsid w:val="00EF04D7"/>
    <w:rsid w:val="00EF5987"/>
    <w:rsid w:val="00F00524"/>
    <w:rsid w:val="00F76956"/>
    <w:rsid w:val="00F9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8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99"/>
    <w:rsid w:val="000B215B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7025C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C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25DC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7F3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7F35AA"/>
    <w:rPr>
      <w:rFonts w:ascii="Arial" w:hAnsi="Arial" w:cs="Arial"/>
      <w:sz w:val="22"/>
      <w:szCs w:val="2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locked/>
    <w:rsid w:val="007F35AA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9109D"/>
    <w:rPr>
      <w:rFonts w:ascii="Cambria" w:hAnsi="Cambria" w:cs="Cambria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E420EA"/>
    <w:pPr>
      <w:widowControl w:val="0"/>
      <w:spacing w:after="0" w:line="240" w:lineRule="auto"/>
      <w:ind w:left="114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3</Pages>
  <Words>730</Words>
  <Characters>4161</Characters>
  <Application>Microsoft Office Outlook</Application>
  <DocSecurity>0</DocSecurity>
  <Lines>0</Lines>
  <Paragraphs>0</Paragraphs>
  <ScaleCrop>false</ScaleCrop>
  <Company>Солнышко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berezka22</dc:creator>
  <cp:keywords/>
  <dc:description/>
  <cp:lastModifiedBy>Solnce</cp:lastModifiedBy>
  <cp:revision>25</cp:revision>
  <cp:lastPrinted>2018-04-24T09:39:00Z</cp:lastPrinted>
  <dcterms:created xsi:type="dcterms:W3CDTF">2002-06-13T23:36:00Z</dcterms:created>
  <dcterms:modified xsi:type="dcterms:W3CDTF">2018-04-25T05:55:00Z</dcterms:modified>
</cp:coreProperties>
</file>